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EBE" w:rsidRDefault="00D0768C">
      <w:pPr>
        <w:pStyle w:val="Heading2"/>
        <w:rPr>
          <w:sz w:val="20"/>
        </w:rPr>
        <w:sectPr w:rsidR="00F26EBE">
          <w:pgSz w:w="16838" w:h="11899" w:orient="landscape"/>
          <w:pgMar w:top="567" w:right="851" w:bottom="567" w:left="851" w:header="720" w:footer="720" w:gutter="0"/>
          <w:cols w:space="720"/>
        </w:sectPr>
      </w:pPr>
      <w:r>
        <w:rPr>
          <w:noProof/>
        </w:rPr>
        <w:drawing>
          <wp:anchor distT="0" distB="0" distL="114300" distR="114300" simplePos="0" relativeHeight="251657728" behindDoc="0" locked="0" layoutInCell="1" allowOverlap="1">
            <wp:simplePos x="0" y="0"/>
            <wp:positionH relativeFrom="column">
              <wp:posOffset>5111750</wp:posOffset>
            </wp:positionH>
            <wp:positionV relativeFrom="paragraph">
              <wp:posOffset>99695</wp:posOffset>
            </wp:positionV>
            <wp:extent cx="706755" cy="551180"/>
            <wp:effectExtent l="0" t="0" r="0" b="0"/>
            <wp:wrapTight wrapText="bothSides">
              <wp:wrapPolygon edited="0">
                <wp:start x="0" y="0"/>
                <wp:lineTo x="0" y="20903"/>
                <wp:lineTo x="21348" y="20903"/>
                <wp:lineTo x="21348" y="0"/>
                <wp:lineTo x="0" y="0"/>
              </wp:wrapPolygon>
            </wp:wrapTight>
            <wp:docPr id="4" name="Picture 4" descr="CashLogo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ashLogocolou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6755"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EBE" w:rsidRDefault="00F26EBE">
      <w:pPr>
        <w:pStyle w:val="Heading1"/>
        <w:ind w:left="720" w:hanging="720"/>
        <w:rPr>
          <w:b/>
        </w:rPr>
      </w:pPr>
      <w:r>
        <w:rPr>
          <w:b/>
        </w:rPr>
        <w:t>Home Zone Map</w:t>
      </w:r>
    </w:p>
    <w:p w:rsidR="00F26EBE" w:rsidRDefault="00F26EBE">
      <w:pPr>
        <w:ind w:left="720" w:hanging="720"/>
        <w:jc w:val="both"/>
        <w:rPr>
          <w:b/>
          <w:sz w:val="20"/>
        </w:rPr>
      </w:pPr>
    </w:p>
    <w:p w:rsidR="00F26EBE" w:rsidRDefault="00F26EBE">
      <w:pPr>
        <w:ind w:left="720" w:hanging="720"/>
        <w:jc w:val="both"/>
        <w:rPr>
          <w:b/>
          <w:sz w:val="20"/>
        </w:rPr>
      </w:pPr>
      <w:r>
        <w:rPr>
          <w:b/>
          <w:sz w:val="20"/>
        </w:rPr>
        <w:t xml:space="preserve"> (Please note – the binding definition of the home zone is the written description)</w:t>
      </w:r>
    </w:p>
    <w:p w:rsidR="00F26EBE" w:rsidRDefault="00D0768C">
      <w:pPr>
        <w:ind w:left="720" w:hanging="720"/>
        <w:jc w:val="both"/>
        <w:rPr>
          <w:b/>
          <w:sz w:val="22"/>
        </w:rPr>
      </w:pPr>
      <w:r w:rsidRPr="006D4F3B">
        <w:rPr>
          <w:b/>
          <w:noProof/>
        </w:rPr>
        <w:drawing>
          <wp:inline distT="0" distB="0" distL="0" distR="0">
            <wp:extent cx="4537075" cy="4352290"/>
            <wp:effectExtent l="38100" t="38100" r="22225" b="29210"/>
            <wp:docPr id="1" name="Picture 1" descr="CasESchemeMapB&amp;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sESchemeMapB&amp;W"/>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7075" cy="4352290"/>
                    </a:xfrm>
                    <a:prstGeom prst="rect">
                      <a:avLst/>
                    </a:prstGeom>
                    <a:noFill/>
                    <a:ln w="38100" cmpd="sng">
                      <a:solidFill>
                        <a:srgbClr val="000000"/>
                      </a:solidFill>
                      <a:miter lim="800000"/>
                      <a:headEnd/>
                      <a:tailEnd/>
                    </a:ln>
                    <a:effectLst/>
                  </pic:spPr>
                </pic:pic>
              </a:graphicData>
            </a:graphic>
          </wp:inline>
        </w:drawing>
      </w:r>
    </w:p>
    <w:p w:rsidR="00F26EBE" w:rsidRDefault="00F26EBE">
      <w:pPr>
        <w:ind w:left="720" w:hanging="720"/>
        <w:rPr>
          <w:sz w:val="20"/>
        </w:rPr>
      </w:pPr>
    </w:p>
    <w:p w:rsidR="00F26EBE" w:rsidRDefault="00F26EBE">
      <w:pPr>
        <w:ind w:left="720" w:hanging="720"/>
        <w:rPr>
          <w:sz w:val="20"/>
        </w:rPr>
      </w:pPr>
      <w:r>
        <w:rPr>
          <w:sz w:val="20"/>
        </w:rPr>
        <w:t xml:space="preserve">Approved, after review, by Cashmere Avenue School Board of Trustees </w:t>
      </w:r>
    </w:p>
    <w:p w:rsidR="00F26EBE" w:rsidRDefault="00F26EBE" w:rsidP="000571FD">
      <w:pPr>
        <w:ind w:left="720" w:hanging="720"/>
        <w:jc w:val="right"/>
        <w:rPr>
          <w:b/>
          <w:sz w:val="20"/>
        </w:rPr>
      </w:pPr>
      <w:r>
        <w:rPr>
          <w:sz w:val="20"/>
        </w:rPr>
        <w:t>– 10 September 2007</w:t>
      </w:r>
    </w:p>
    <w:p w:rsidR="000571FD" w:rsidRDefault="000571FD">
      <w:pPr>
        <w:ind w:left="720" w:firstLine="720"/>
        <w:rPr>
          <w:b/>
          <w:sz w:val="22"/>
        </w:rPr>
      </w:pPr>
    </w:p>
    <w:p w:rsidR="000571FD" w:rsidRDefault="000571FD">
      <w:pPr>
        <w:ind w:left="720" w:firstLine="720"/>
        <w:rPr>
          <w:b/>
          <w:sz w:val="22"/>
        </w:rPr>
      </w:pPr>
    </w:p>
    <w:p w:rsidR="000571FD" w:rsidRDefault="000571FD">
      <w:pPr>
        <w:ind w:left="720" w:firstLine="720"/>
        <w:rPr>
          <w:b/>
          <w:sz w:val="22"/>
        </w:rPr>
      </w:pPr>
    </w:p>
    <w:p w:rsidR="000571FD" w:rsidRDefault="000571FD">
      <w:pPr>
        <w:ind w:left="720" w:firstLine="720"/>
        <w:jc w:val="right"/>
        <w:rPr>
          <w:b/>
          <w:sz w:val="20"/>
        </w:rPr>
      </w:pPr>
      <w:r>
        <w:rPr>
          <w:sz w:val="20"/>
        </w:rPr>
        <w:t>110 Cashmere Avenue, Khandallah, Wellington.</w:t>
      </w:r>
    </w:p>
    <w:p w:rsidR="000571FD" w:rsidRDefault="000571FD" w:rsidP="006F595E">
      <w:pPr>
        <w:pStyle w:val="Footer"/>
        <w:tabs>
          <w:tab w:val="clear" w:pos="8640"/>
          <w:tab w:val="right" w:pos="9639"/>
        </w:tabs>
        <w:ind w:right="-22"/>
        <w:jc w:val="right"/>
        <w:rPr>
          <w:sz w:val="20"/>
        </w:rPr>
      </w:pPr>
      <w:r>
        <w:rPr>
          <w:sz w:val="20"/>
        </w:rPr>
        <w:t>Ph 04 939 4700</w:t>
      </w:r>
      <w:r w:rsidR="006F595E">
        <w:rPr>
          <w:sz w:val="20"/>
        </w:rPr>
        <w:t xml:space="preserve">   </w:t>
      </w:r>
      <w:r>
        <w:rPr>
          <w:sz w:val="20"/>
        </w:rPr>
        <w:t xml:space="preserve">email: </w:t>
      </w:r>
      <w:r w:rsidR="00454316">
        <w:rPr>
          <w:sz w:val="20"/>
        </w:rPr>
        <w:t>admin</w:t>
      </w:r>
      <w:r>
        <w:rPr>
          <w:sz w:val="20"/>
        </w:rPr>
        <w:t>@cashmere-ave.school.nz</w:t>
      </w:r>
    </w:p>
    <w:p w:rsidR="000571FD" w:rsidRPr="006D4F3B" w:rsidRDefault="004D1470" w:rsidP="004D1470">
      <w:pPr>
        <w:jc w:val="right"/>
      </w:pPr>
      <w:r w:rsidRPr="00CD31DA">
        <w:rPr>
          <w:b/>
          <w:i/>
          <w:color w:val="000000"/>
          <w:szCs w:val="24"/>
        </w:rPr>
        <w:t>‘</w:t>
      </w:r>
      <w:r w:rsidR="00522B4C">
        <w:rPr>
          <w:i/>
          <w:color w:val="000000"/>
          <w:szCs w:val="24"/>
        </w:rPr>
        <w:t>Equipping Learners to Explore &amp; Thrive Together’</w:t>
      </w:r>
      <w:r>
        <w:rPr>
          <w:i/>
          <w:color w:val="000000"/>
          <w:szCs w:val="24"/>
        </w:rPr>
        <w:t xml:space="preserve">     </w:t>
      </w:r>
    </w:p>
    <w:p w:rsidR="004D1470" w:rsidRDefault="004D1470">
      <w:pPr>
        <w:ind w:left="720" w:firstLine="720"/>
        <w:rPr>
          <w:rFonts w:ascii="Arial" w:hAnsi="Arial"/>
        </w:rPr>
      </w:pPr>
    </w:p>
    <w:p w:rsidR="000571FD" w:rsidRDefault="000571FD">
      <w:pPr>
        <w:ind w:left="720" w:firstLine="720"/>
        <w:rPr>
          <w:rFonts w:ascii="Arial" w:hAnsi="Arial"/>
        </w:rPr>
      </w:pPr>
      <w:r>
        <w:rPr>
          <w:rFonts w:ascii="Arial" w:hAnsi="Arial"/>
        </w:rPr>
        <w:t xml:space="preserve">Cashmere Avenue School </w:t>
      </w:r>
    </w:p>
    <w:p w:rsidR="000571FD" w:rsidRDefault="000571FD">
      <w:pPr>
        <w:pStyle w:val="Heading1"/>
        <w:ind w:left="720" w:firstLine="720"/>
        <w:rPr>
          <w:b/>
        </w:rPr>
      </w:pPr>
      <w:r>
        <w:rPr>
          <w:b/>
        </w:rPr>
        <w:t>Enrolment</w:t>
      </w:r>
      <w:r w:rsidR="00522B4C">
        <w:rPr>
          <w:b/>
        </w:rPr>
        <w:t>s</w:t>
      </w:r>
      <w:r>
        <w:rPr>
          <w:b/>
        </w:rPr>
        <w:t xml:space="preserve"> For 20</w:t>
      </w:r>
      <w:r w:rsidR="00522B4C">
        <w:rPr>
          <w:b/>
        </w:rPr>
        <w:t>2</w:t>
      </w:r>
      <w:r w:rsidR="005821A7">
        <w:rPr>
          <w:b/>
        </w:rPr>
        <w:t>1</w:t>
      </w:r>
      <w:r>
        <w:rPr>
          <w:b/>
        </w:rPr>
        <w:tab/>
      </w:r>
    </w:p>
    <w:p w:rsidR="000571FD" w:rsidRDefault="000571FD"/>
    <w:p w:rsidR="000571FD" w:rsidRDefault="000571FD" w:rsidP="000571FD">
      <w:pPr>
        <w:ind w:right="-2"/>
        <w:jc w:val="both"/>
        <w:rPr>
          <w:sz w:val="20"/>
        </w:rPr>
      </w:pPr>
      <w:r>
        <w:rPr>
          <w:sz w:val="20"/>
        </w:rPr>
        <w:t>Enrolment at the school is governed by an enrolment scheme, details of which are enclosed in this notice and available on the school website (</w:t>
      </w:r>
      <w:hyperlink r:id="rId7" w:history="1">
        <w:r w:rsidR="008B72F1" w:rsidRPr="001173DC">
          <w:rPr>
            <w:rStyle w:val="Hyperlink"/>
            <w:sz w:val="20"/>
          </w:rPr>
          <w:t>www.cashmere-ave.school.nz</w:t>
        </w:r>
      </w:hyperlink>
      <w:r>
        <w:rPr>
          <w:sz w:val="20"/>
        </w:rPr>
        <w:t>).</w:t>
      </w:r>
      <w:r w:rsidR="008B72F1">
        <w:rPr>
          <w:sz w:val="20"/>
        </w:rPr>
        <w:t xml:space="preserve"> </w:t>
      </w:r>
    </w:p>
    <w:p w:rsidR="000571FD" w:rsidRDefault="000571FD" w:rsidP="000571FD">
      <w:pPr>
        <w:ind w:right="-2"/>
        <w:rPr>
          <w:sz w:val="12"/>
        </w:rPr>
      </w:pPr>
    </w:p>
    <w:p w:rsidR="000571FD" w:rsidRDefault="000571FD" w:rsidP="000571FD">
      <w:pPr>
        <w:ind w:right="-2"/>
        <w:jc w:val="both"/>
        <w:rPr>
          <w:sz w:val="20"/>
        </w:rPr>
      </w:pPr>
      <w:r>
        <w:rPr>
          <w:sz w:val="20"/>
        </w:rPr>
        <w:t xml:space="preserve">Applications can be made on pre-enrolment forms, which are available </w:t>
      </w:r>
      <w:r w:rsidR="00884FF2">
        <w:rPr>
          <w:sz w:val="20"/>
        </w:rPr>
        <w:t xml:space="preserve">on the website or </w:t>
      </w:r>
      <w:r>
        <w:rPr>
          <w:sz w:val="20"/>
        </w:rPr>
        <w:t>from the school office.</w:t>
      </w:r>
    </w:p>
    <w:p w:rsidR="000571FD" w:rsidRDefault="000571FD" w:rsidP="000571FD">
      <w:pPr>
        <w:ind w:right="-2"/>
        <w:rPr>
          <w:sz w:val="20"/>
        </w:rPr>
      </w:pPr>
      <w:r>
        <w:rPr>
          <w:sz w:val="20"/>
        </w:rPr>
        <w:t>Please contact:</w:t>
      </w:r>
      <w:r>
        <w:rPr>
          <w:sz w:val="20"/>
        </w:rPr>
        <w:tab/>
      </w:r>
      <w:r>
        <w:rPr>
          <w:sz w:val="20"/>
        </w:rPr>
        <w:tab/>
      </w:r>
      <w:r w:rsidR="00B22700">
        <w:rPr>
          <w:sz w:val="20"/>
        </w:rPr>
        <w:t>The School Office</w:t>
      </w:r>
    </w:p>
    <w:p w:rsidR="000571FD" w:rsidRDefault="000571FD" w:rsidP="000571FD">
      <w:pPr>
        <w:ind w:right="-2"/>
        <w:rPr>
          <w:sz w:val="20"/>
        </w:rPr>
      </w:pPr>
      <w:r>
        <w:rPr>
          <w:sz w:val="20"/>
        </w:rPr>
        <w:tab/>
      </w:r>
      <w:r>
        <w:rPr>
          <w:sz w:val="20"/>
        </w:rPr>
        <w:tab/>
      </w:r>
      <w:r>
        <w:rPr>
          <w:sz w:val="20"/>
        </w:rPr>
        <w:tab/>
        <w:t>110 Cashmere Avenue, Khandallah</w:t>
      </w:r>
    </w:p>
    <w:p w:rsidR="000571FD" w:rsidRDefault="000571FD" w:rsidP="000571FD">
      <w:pPr>
        <w:ind w:right="-2"/>
        <w:rPr>
          <w:sz w:val="20"/>
        </w:rPr>
      </w:pPr>
      <w:r>
        <w:rPr>
          <w:sz w:val="20"/>
        </w:rPr>
        <w:tab/>
      </w:r>
      <w:r>
        <w:rPr>
          <w:sz w:val="20"/>
        </w:rPr>
        <w:tab/>
      </w:r>
      <w:r>
        <w:rPr>
          <w:sz w:val="20"/>
        </w:rPr>
        <w:tab/>
        <w:t>Phone:</w:t>
      </w:r>
      <w:r>
        <w:rPr>
          <w:sz w:val="20"/>
        </w:rPr>
        <w:tab/>
        <w:t>939 4700</w:t>
      </w:r>
    </w:p>
    <w:p w:rsidR="000571FD" w:rsidRDefault="000571FD" w:rsidP="000571FD">
      <w:pPr>
        <w:ind w:right="-2"/>
        <w:rPr>
          <w:sz w:val="20"/>
        </w:rPr>
      </w:pPr>
      <w:r>
        <w:rPr>
          <w:sz w:val="20"/>
        </w:rPr>
        <w:tab/>
      </w:r>
      <w:r>
        <w:rPr>
          <w:sz w:val="20"/>
        </w:rPr>
        <w:tab/>
      </w:r>
      <w:r>
        <w:rPr>
          <w:sz w:val="20"/>
        </w:rPr>
        <w:tab/>
        <w:t>Email:</w:t>
      </w:r>
      <w:r>
        <w:rPr>
          <w:sz w:val="20"/>
        </w:rPr>
        <w:tab/>
      </w:r>
      <w:r w:rsidR="00884FF2">
        <w:rPr>
          <w:sz w:val="20"/>
        </w:rPr>
        <w:t>admin</w:t>
      </w:r>
      <w:r>
        <w:rPr>
          <w:sz w:val="20"/>
        </w:rPr>
        <w:t>@cashmere-ave.school.nz</w:t>
      </w:r>
    </w:p>
    <w:p w:rsidR="000571FD" w:rsidRDefault="000571FD" w:rsidP="000571FD">
      <w:pPr>
        <w:ind w:right="-2"/>
        <w:rPr>
          <w:sz w:val="12"/>
        </w:rPr>
      </w:pPr>
    </w:p>
    <w:p w:rsidR="000571FD" w:rsidRDefault="000571FD" w:rsidP="000571FD">
      <w:pPr>
        <w:ind w:right="-2"/>
        <w:jc w:val="center"/>
        <w:rPr>
          <w:sz w:val="20"/>
          <w:u w:val="single"/>
        </w:rPr>
      </w:pPr>
      <w:r>
        <w:rPr>
          <w:sz w:val="20"/>
          <w:u w:val="single"/>
        </w:rPr>
        <w:t xml:space="preserve">The deadline for receipt of applications for out of zone places is </w:t>
      </w:r>
    </w:p>
    <w:p w:rsidR="008B72F1" w:rsidRPr="008B72F1" w:rsidRDefault="008B72F1" w:rsidP="000571FD">
      <w:pPr>
        <w:ind w:right="-2"/>
        <w:jc w:val="center"/>
        <w:rPr>
          <w:sz w:val="10"/>
          <w:szCs w:val="10"/>
          <w:u w:val="single"/>
        </w:rPr>
      </w:pPr>
    </w:p>
    <w:p w:rsidR="000571FD" w:rsidRDefault="000571FD" w:rsidP="000571FD">
      <w:pPr>
        <w:ind w:right="-2"/>
        <w:jc w:val="center"/>
        <w:rPr>
          <w:u w:val="single"/>
        </w:rPr>
      </w:pPr>
      <w:r>
        <w:rPr>
          <w:b/>
          <w:sz w:val="20"/>
          <w:u w:val="single"/>
        </w:rPr>
        <w:t>5pm</w:t>
      </w:r>
      <w:r>
        <w:rPr>
          <w:sz w:val="20"/>
          <w:u w:val="single"/>
        </w:rPr>
        <w:t xml:space="preserve"> </w:t>
      </w:r>
      <w:r>
        <w:rPr>
          <w:b/>
          <w:sz w:val="20"/>
          <w:u w:val="single"/>
        </w:rPr>
        <w:t xml:space="preserve">Friday </w:t>
      </w:r>
      <w:r w:rsidR="005821A7">
        <w:rPr>
          <w:b/>
          <w:sz w:val="20"/>
          <w:u w:val="single"/>
        </w:rPr>
        <w:t>2</w:t>
      </w:r>
      <w:r w:rsidR="005821A7" w:rsidRPr="005821A7">
        <w:rPr>
          <w:b/>
          <w:sz w:val="20"/>
          <w:u w:val="single"/>
          <w:vertAlign w:val="superscript"/>
        </w:rPr>
        <w:t>nd</w:t>
      </w:r>
      <w:r w:rsidR="005821A7">
        <w:rPr>
          <w:b/>
          <w:sz w:val="20"/>
          <w:u w:val="single"/>
        </w:rPr>
        <w:t xml:space="preserve"> </w:t>
      </w:r>
      <w:r>
        <w:rPr>
          <w:b/>
          <w:sz w:val="20"/>
          <w:u w:val="single"/>
        </w:rPr>
        <w:t>October 20</w:t>
      </w:r>
      <w:r w:rsidR="005E0924">
        <w:rPr>
          <w:b/>
          <w:sz w:val="20"/>
          <w:u w:val="single"/>
        </w:rPr>
        <w:t>20</w:t>
      </w:r>
    </w:p>
    <w:p w:rsidR="000571FD" w:rsidRDefault="000571FD" w:rsidP="000571FD">
      <w:pPr>
        <w:ind w:right="-2"/>
        <w:jc w:val="center"/>
        <w:rPr>
          <w:sz w:val="12"/>
        </w:rPr>
      </w:pPr>
    </w:p>
    <w:p w:rsidR="008B72F1" w:rsidRDefault="008B72F1" w:rsidP="000571FD">
      <w:pPr>
        <w:ind w:right="-2"/>
        <w:jc w:val="center"/>
        <w:rPr>
          <w:sz w:val="12"/>
        </w:rPr>
      </w:pPr>
    </w:p>
    <w:p w:rsidR="000571FD" w:rsidRDefault="000571FD" w:rsidP="000571FD">
      <w:pPr>
        <w:pStyle w:val="BlockText"/>
        <w:ind w:right="139"/>
      </w:pPr>
      <w:r>
        <w:t>Parents of students who live within the home zone should also apply by this date to assist the school to plan appropriately for next year</w:t>
      </w:r>
    </w:p>
    <w:p w:rsidR="000571FD" w:rsidRDefault="000571FD" w:rsidP="000571FD">
      <w:pPr>
        <w:ind w:right="-2"/>
        <w:jc w:val="center"/>
        <w:rPr>
          <w:b/>
          <w:sz w:val="12"/>
        </w:rPr>
      </w:pPr>
    </w:p>
    <w:p w:rsidR="000571FD" w:rsidRDefault="000571FD" w:rsidP="000571FD">
      <w:pPr>
        <w:ind w:right="-2"/>
        <w:jc w:val="center"/>
        <w:rPr>
          <w:b/>
        </w:rPr>
      </w:pPr>
      <w:r>
        <w:rPr>
          <w:b/>
        </w:rPr>
        <w:t xml:space="preserve">Students who live in the home zone are entitled to </w:t>
      </w:r>
      <w:proofErr w:type="spellStart"/>
      <w:r>
        <w:rPr>
          <w:b/>
        </w:rPr>
        <w:t>enrol</w:t>
      </w:r>
      <w:proofErr w:type="spellEnd"/>
      <w:r>
        <w:rPr>
          <w:b/>
        </w:rPr>
        <w:t xml:space="preserve"> at the school.</w:t>
      </w:r>
    </w:p>
    <w:p w:rsidR="000571FD" w:rsidRDefault="000571FD" w:rsidP="000571FD">
      <w:pPr>
        <w:ind w:right="-2"/>
        <w:rPr>
          <w:sz w:val="12"/>
        </w:rPr>
      </w:pPr>
    </w:p>
    <w:p w:rsidR="000571FD" w:rsidRPr="004C1CC4" w:rsidRDefault="000571FD" w:rsidP="000571FD">
      <w:pPr>
        <w:ind w:right="-2"/>
        <w:jc w:val="center"/>
        <w:rPr>
          <w:b/>
          <w:sz w:val="20"/>
        </w:rPr>
      </w:pPr>
      <w:r w:rsidRPr="004C1CC4">
        <w:rPr>
          <w:b/>
        </w:rPr>
        <w:t>The board has determined that there are unlikely to be any places available for out of zone students next year.</w:t>
      </w:r>
    </w:p>
    <w:p w:rsidR="000571FD" w:rsidRDefault="000571FD" w:rsidP="000571FD">
      <w:pPr>
        <w:ind w:right="-2"/>
        <w:rPr>
          <w:sz w:val="12"/>
        </w:rPr>
      </w:pPr>
    </w:p>
    <w:p w:rsidR="000571FD" w:rsidRDefault="000571FD" w:rsidP="000571FD">
      <w:pPr>
        <w:ind w:right="-2"/>
        <w:jc w:val="both"/>
      </w:pPr>
      <w:r>
        <w:rPr>
          <w:sz w:val="20"/>
        </w:rPr>
        <w:t>The exact number of places will depend on the number of applications received from students who live within the school's home zone. Applications from out of zone students will be processed in the following order of priority:</w:t>
      </w:r>
    </w:p>
    <w:p w:rsidR="000571FD" w:rsidRPr="006F595E" w:rsidRDefault="000571FD" w:rsidP="000571FD">
      <w:pPr>
        <w:pStyle w:val="BodyTextIndent"/>
        <w:ind w:left="1625" w:right="-2"/>
        <w:jc w:val="both"/>
        <w:rPr>
          <w:sz w:val="20"/>
        </w:rPr>
      </w:pPr>
      <w:r w:rsidRPr="006F595E">
        <w:rPr>
          <w:sz w:val="20"/>
          <w:u w:val="single"/>
        </w:rPr>
        <w:t>First priority</w:t>
      </w:r>
      <w:r w:rsidRPr="006F595E">
        <w:rPr>
          <w:sz w:val="20"/>
        </w:rPr>
        <w:t xml:space="preserve"> </w:t>
      </w:r>
      <w:r w:rsidRPr="006F595E">
        <w:rPr>
          <w:sz w:val="20"/>
        </w:rPr>
        <w:tab/>
        <w:t>will be given to students who have been accepted for enrolment in an approved special programme. This priority category is not applicable at our school.</w:t>
      </w:r>
    </w:p>
    <w:p w:rsidR="000571FD" w:rsidRPr="006F595E" w:rsidRDefault="000571FD" w:rsidP="000571FD">
      <w:pPr>
        <w:pStyle w:val="BodyTextIndent"/>
        <w:ind w:left="1625" w:right="-2"/>
        <w:jc w:val="both"/>
        <w:rPr>
          <w:sz w:val="20"/>
        </w:rPr>
      </w:pPr>
      <w:r w:rsidRPr="006F595E">
        <w:rPr>
          <w:sz w:val="20"/>
          <w:u w:val="single"/>
        </w:rPr>
        <w:t>Second priority</w:t>
      </w:r>
      <w:r w:rsidRPr="006F595E">
        <w:rPr>
          <w:sz w:val="20"/>
        </w:rPr>
        <w:t xml:space="preserve"> </w:t>
      </w:r>
      <w:r w:rsidRPr="006F595E">
        <w:rPr>
          <w:sz w:val="20"/>
        </w:rPr>
        <w:tab/>
        <w:t>will be given to applicants who are siblings of current students.</w:t>
      </w:r>
    </w:p>
    <w:p w:rsidR="000571FD" w:rsidRPr="006F595E" w:rsidRDefault="000571FD" w:rsidP="000571FD">
      <w:pPr>
        <w:pStyle w:val="BodyTextIndent"/>
        <w:ind w:left="1625" w:right="-2"/>
        <w:jc w:val="both"/>
        <w:rPr>
          <w:sz w:val="20"/>
        </w:rPr>
      </w:pPr>
      <w:r w:rsidRPr="006F595E">
        <w:rPr>
          <w:sz w:val="20"/>
          <w:u w:val="single"/>
        </w:rPr>
        <w:t>Third priority</w:t>
      </w:r>
      <w:r w:rsidRPr="006F595E">
        <w:rPr>
          <w:sz w:val="20"/>
        </w:rPr>
        <w:t xml:space="preserve"> </w:t>
      </w:r>
      <w:r w:rsidRPr="006F595E">
        <w:rPr>
          <w:sz w:val="20"/>
        </w:rPr>
        <w:tab/>
        <w:t>will be given to applicants who are siblings of former students.</w:t>
      </w:r>
    </w:p>
    <w:p w:rsidR="006F595E" w:rsidRPr="006F595E" w:rsidRDefault="000571FD" w:rsidP="000571FD">
      <w:pPr>
        <w:pStyle w:val="BodyTextIndent"/>
        <w:ind w:left="1625" w:right="-2"/>
        <w:jc w:val="both"/>
        <w:rPr>
          <w:sz w:val="20"/>
        </w:rPr>
      </w:pPr>
      <w:r w:rsidRPr="006F595E">
        <w:rPr>
          <w:sz w:val="20"/>
          <w:u w:val="single"/>
        </w:rPr>
        <w:t>Fourth priority</w:t>
      </w:r>
      <w:r w:rsidRPr="006F595E">
        <w:rPr>
          <w:sz w:val="20"/>
        </w:rPr>
        <w:t xml:space="preserve"> </w:t>
      </w:r>
      <w:r w:rsidRPr="006F595E">
        <w:rPr>
          <w:sz w:val="20"/>
        </w:rPr>
        <w:tab/>
      </w:r>
      <w:r w:rsidR="006F595E" w:rsidRPr="006F595E">
        <w:rPr>
          <w:sz w:val="20"/>
        </w:rPr>
        <w:t>will be given to any applicant who is a child of a former student of the school.</w:t>
      </w:r>
    </w:p>
    <w:p w:rsidR="000571FD" w:rsidRPr="006F595E" w:rsidRDefault="006F595E" w:rsidP="000571FD">
      <w:pPr>
        <w:pStyle w:val="BodyTextIndent"/>
        <w:ind w:left="1625" w:right="-2"/>
        <w:jc w:val="both"/>
        <w:rPr>
          <w:sz w:val="20"/>
        </w:rPr>
      </w:pPr>
      <w:r w:rsidRPr="006F595E">
        <w:rPr>
          <w:sz w:val="20"/>
          <w:u w:val="single"/>
        </w:rPr>
        <w:t>Fifth priority</w:t>
      </w:r>
      <w:r w:rsidRPr="006F595E">
        <w:rPr>
          <w:sz w:val="20"/>
        </w:rPr>
        <w:t xml:space="preserve"> </w:t>
      </w:r>
      <w:r w:rsidRPr="006F595E">
        <w:rPr>
          <w:sz w:val="20"/>
        </w:rPr>
        <w:tab/>
      </w:r>
      <w:r w:rsidR="000571FD" w:rsidRPr="006F595E">
        <w:rPr>
          <w:sz w:val="20"/>
        </w:rPr>
        <w:t xml:space="preserve">will be given to applicants who are children of board </w:t>
      </w:r>
      <w:r w:rsidRPr="006F595E">
        <w:rPr>
          <w:sz w:val="20"/>
        </w:rPr>
        <w:t>members or board employees</w:t>
      </w:r>
      <w:r w:rsidR="000571FD" w:rsidRPr="006F595E">
        <w:rPr>
          <w:sz w:val="20"/>
        </w:rPr>
        <w:t>.</w:t>
      </w:r>
    </w:p>
    <w:p w:rsidR="000571FD" w:rsidRPr="006F595E" w:rsidRDefault="006F595E" w:rsidP="000571FD">
      <w:pPr>
        <w:pStyle w:val="BodyTextIndent"/>
        <w:ind w:left="1625" w:right="-2"/>
        <w:jc w:val="both"/>
        <w:rPr>
          <w:sz w:val="20"/>
        </w:rPr>
      </w:pPr>
      <w:r w:rsidRPr="006F595E">
        <w:rPr>
          <w:sz w:val="20"/>
          <w:u w:val="single"/>
        </w:rPr>
        <w:t xml:space="preserve">Sixth </w:t>
      </w:r>
      <w:r w:rsidR="000571FD" w:rsidRPr="006F595E">
        <w:rPr>
          <w:sz w:val="20"/>
          <w:u w:val="single"/>
        </w:rPr>
        <w:t>priority</w:t>
      </w:r>
      <w:r w:rsidR="000571FD" w:rsidRPr="006F595E">
        <w:rPr>
          <w:sz w:val="20"/>
        </w:rPr>
        <w:t xml:space="preserve"> </w:t>
      </w:r>
      <w:r w:rsidR="000571FD" w:rsidRPr="006F595E">
        <w:rPr>
          <w:sz w:val="20"/>
        </w:rPr>
        <w:tab/>
        <w:t>will be given to all other applicants.</w:t>
      </w:r>
    </w:p>
    <w:p w:rsidR="000571FD" w:rsidRDefault="000571FD" w:rsidP="000571FD">
      <w:pPr>
        <w:pStyle w:val="BodyTextIndent"/>
        <w:ind w:left="1625" w:right="-2"/>
        <w:rPr>
          <w:sz w:val="12"/>
        </w:rPr>
      </w:pPr>
    </w:p>
    <w:p w:rsidR="000571FD" w:rsidRDefault="000571FD" w:rsidP="000571FD">
      <w:pPr>
        <w:ind w:right="-2"/>
        <w:jc w:val="both"/>
      </w:pPr>
      <w:r>
        <w:rPr>
          <w:sz w:val="20"/>
        </w:rPr>
        <w:t xml:space="preserve">On </w:t>
      </w:r>
      <w:r>
        <w:rPr>
          <w:b/>
          <w:sz w:val="20"/>
        </w:rPr>
        <w:t xml:space="preserve">Tuesday </w:t>
      </w:r>
      <w:r w:rsidR="005821A7">
        <w:rPr>
          <w:b/>
          <w:sz w:val="20"/>
        </w:rPr>
        <w:t>20</w:t>
      </w:r>
      <w:r w:rsidR="005821A7" w:rsidRPr="005821A7">
        <w:rPr>
          <w:b/>
          <w:sz w:val="20"/>
          <w:vertAlign w:val="superscript"/>
        </w:rPr>
        <w:t>th</w:t>
      </w:r>
      <w:r w:rsidR="00522B4C">
        <w:rPr>
          <w:b/>
          <w:sz w:val="20"/>
        </w:rPr>
        <w:t xml:space="preserve"> </w:t>
      </w:r>
      <w:r w:rsidRPr="006D4F3B">
        <w:rPr>
          <w:b/>
          <w:sz w:val="20"/>
        </w:rPr>
        <w:t>October</w:t>
      </w:r>
      <w:r>
        <w:rPr>
          <w:sz w:val="20"/>
        </w:rPr>
        <w:t xml:space="preserve"> </w:t>
      </w:r>
      <w:r w:rsidR="00603F44" w:rsidRPr="00603F44">
        <w:rPr>
          <w:b/>
          <w:sz w:val="20"/>
        </w:rPr>
        <w:t>20</w:t>
      </w:r>
      <w:r w:rsidR="005E0924">
        <w:rPr>
          <w:b/>
          <w:sz w:val="20"/>
        </w:rPr>
        <w:t>20</w:t>
      </w:r>
      <w:r w:rsidR="00603F44" w:rsidRPr="00603F44">
        <w:rPr>
          <w:b/>
          <w:sz w:val="20"/>
        </w:rPr>
        <w:t xml:space="preserve"> </w:t>
      </w:r>
      <w:r>
        <w:rPr>
          <w:sz w:val="20"/>
        </w:rPr>
        <w:t xml:space="preserve">the board will decide if there are places available. If there are any, and the number of out of zone applications exceeds the number of places available at any year levels, then a ballot will be held to select students. This would be held on </w:t>
      </w:r>
      <w:r>
        <w:rPr>
          <w:b/>
          <w:sz w:val="20"/>
        </w:rPr>
        <w:t xml:space="preserve">Wednesday </w:t>
      </w:r>
      <w:r w:rsidR="005821A7">
        <w:rPr>
          <w:b/>
          <w:sz w:val="20"/>
        </w:rPr>
        <w:t>21</w:t>
      </w:r>
      <w:r w:rsidR="005821A7" w:rsidRPr="005821A7">
        <w:rPr>
          <w:b/>
          <w:sz w:val="20"/>
          <w:vertAlign w:val="superscript"/>
        </w:rPr>
        <w:t>st</w:t>
      </w:r>
      <w:r w:rsidR="005821A7">
        <w:rPr>
          <w:b/>
          <w:sz w:val="20"/>
        </w:rPr>
        <w:t xml:space="preserve"> </w:t>
      </w:r>
      <w:r>
        <w:rPr>
          <w:b/>
          <w:sz w:val="20"/>
        </w:rPr>
        <w:t>October 20</w:t>
      </w:r>
      <w:r w:rsidR="005E0924">
        <w:rPr>
          <w:b/>
          <w:sz w:val="20"/>
        </w:rPr>
        <w:t>20</w:t>
      </w:r>
      <w:r>
        <w:rPr>
          <w:b/>
          <w:sz w:val="20"/>
        </w:rPr>
        <w:t xml:space="preserve"> </w:t>
      </w:r>
      <w:r w:rsidRPr="006D4F3B">
        <w:rPr>
          <w:sz w:val="20"/>
        </w:rPr>
        <w:t>and</w:t>
      </w:r>
      <w:r>
        <w:rPr>
          <w:b/>
          <w:sz w:val="20"/>
        </w:rPr>
        <w:t xml:space="preserve"> </w:t>
      </w:r>
      <w:r>
        <w:rPr>
          <w:sz w:val="20"/>
        </w:rPr>
        <w:t>parents informed of the outcome within three school days of the ballot being held.</w:t>
      </w:r>
    </w:p>
    <w:p w:rsidR="000571FD" w:rsidRDefault="000571FD">
      <w:pPr>
        <w:pStyle w:val="Heading1"/>
        <w:ind w:left="720" w:hanging="720"/>
        <w:rPr>
          <w:sz w:val="20"/>
        </w:rPr>
      </w:pPr>
      <w:r>
        <w:rPr>
          <w:b/>
        </w:rPr>
        <w:lastRenderedPageBreak/>
        <w:t>Enrolment Scheme</w:t>
      </w:r>
    </w:p>
    <w:p w:rsidR="000571FD" w:rsidRDefault="000571FD">
      <w:pPr>
        <w:pStyle w:val="Heading2"/>
        <w:rPr>
          <w:sz w:val="20"/>
        </w:rPr>
      </w:pPr>
    </w:p>
    <w:p w:rsidR="000571FD" w:rsidRPr="0060394A" w:rsidRDefault="000571FD">
      <w:pPr>
        <w:pStyle w:val="Heading2"/>
      </w:pPr>
      <w:r w:rsidRPr="0060394A">
        <w:t>Purpose</w:t>
      </w:r>
    </w:p>
    <w:p w:rsidR="000571FD" w:rsidRPr="0060394A" w:rsidRDefault="000571FD" w:rsidP="000571FD">
      <w:pPr>
        <w:jc w:val="both"/>
      </w:pPr>
      <w:r w:rsidRPr="0060394A">
        <w:t>To maintain the highest possible standard of education delivery to the children attending the school by avoiding overcrowding.</w:t>
      </w:r>
    </w:p>
    <w:p w:rsidR="000571FD" w:rsidRPr="0060394A" w:rsidRDefault="000571FD"/>
    <w:p w:rsidR="000571FD" w:rsidRPr="0060394A" w:rsidRDefault="000571FD">
      <w:pPr>
        <w:pStyle w:val="Heading2"/>
      </w:pPr>
      <w:r w:rsidRPr="0060394A">
        <w:t>The Cashmere Avenue School Home Zone</w:t>
      </w:r>
    </w:p>
    <w:p w:rsidR="000571FD" w:rsidRPr="0060394A" w:rsidRDefault="000571FD">
      <w:pPr>
        <w:pStyle w:val="BodyText2"/>
        <w:rPr>
          <w:sz w:val="24"/>
        </w:rPr>
      </w:pPr>
      <w:r w:rsidRPr="0060394A">
        <w:rPr>
          <w:sz w:val="24"/>
        </w:rPr>
        <w:t xml:space="preserve">All students who live within the home zone described below shall be entitled to </w:t>
      </w:r>
      <w:proofErr w:type="spellStart"/>
      <w:r w:rsidRPr="0060394A">
        <w:rPr>
          <w:sz w:val="24"/>
        </w:rPr>
        <w:t>enrol</w:t>
      </w:r>
      <w:proofErr w:type="spellEnd"/>
      <w:r w:rsidRPr="0060394A">
        <w:rPr>
          <w:sz w:val="24"/>
        </w:rPr>
        <w:t xml:space="preserve"> at the school.</w:t>
      </w:r>
    </w:p>
    <w:p w:rsidR="000571FD" w:rsidRPr="006D4F3B" w:rsidRDefault="000571FD" w:rsidP="000571FD">
      <w:pPr>
        <w:pStyle w:val="BodyText"/>
        <w:jc w:val="both"/>
      </w:pPr>
    </w:p>
    <w:p w:rsidR="000571FD" w:rsidRPr="0060394A" w:rsidRDefault="000571FD">
      <w:pPr>
        <w:pStyle w:val="BodyText"/>
        <w:jc w:val="both"/>
      </w:pPr>
      <w:r w:rsidRPr="0060394A">
        <w:t>The Home Zone for Cashmere Avenue School will include addresses on the following streets or identified sections of street:</w:t>
      </w:r>
    </w:p>
    <w:p w:rsidR="000571FD" w:rsidRPr="0060394A" w:rsidRDefault="000571FD">
      <w:pPr>
        <w:pStyle w:val="BodyText"/>
        <w:jc w:val="both"/>
      </w:pPr>
    </w:p>
    <w:p w:rsidR="000571FD" w:rsidRPr="00B01D09" w:rsidRDefault="000571FD" w:rsidP="000571FD">
      <w:pPr>
        <w:jc w:val="both"/>
        <w:rPr>
          <w:rFonts w:ascii="Arial" w:hAnsi="Arial" w:cs="Arial"/>
          <w:i/>
          <w:sz w:val="22"/>
        </w:rPr>
      </w:pPr>
      <w:r w:rsidRPr="00B01D09">
        <w:rPr>
          <w:rFonts w:ascii="Arial" w:hAnsi="Arial" w:cs="Arial"/>
          <w:i/>
          <w:sz w:val="22"/>
        </w:rPr>
        <w:t xml:space="preserve">Agra Cres, Amritsar St, </w:t>
      </w:r>
      <w:proofErr w:type="spellStart"/>
      <w:r w:rsidRPr="00B01D09">
        <w:rPr>
          <w:rFonts w:ascii="Arial" w:hAnsi="Arial" w:cs="Arial"/>
          <w:i/>
          <w:sz w:val="22"/>
        </w:rPr>
        <w:t>Arakan</w:t>
      </w:r>
      <w:proofErr w:type="spellEnd"/>
      <w:r w:rsidRPr="00B01D09">
        <w:rPr>
          <w:rFonts w:ascii="Arial" w:hAnsi="Arial" w:cs="Arial"/>
          <w:i/>
          <w:sz w:val="22"/>
        </w:rPr>
        <w:t xml:space="preserve"> Way, </w:t>
      </w:r>
      <w:proofErr w:type="spellStart"/>
      <w:r w:rsidRPr="00B01D09">
        <w:rPr>
          <w:rFonts w:ascii="Arial" w:hAnsi="Arial" w:cs="Arial"/>
          <w:i/>
          <w:sz w:val="22"/>
        </w:rPr>
        <w:t>Ardross</w:t>
      </w:r>
      <w:proofErr w:type="spellEnd"/>
      <w:r w:rsidRPr="00B01D09">
        <w:rPr>
          <w:rFonts w:ascii="Arial" w:hAnsi="Arial" w:cs="Arial"/>
          <w:i/>
          <w:sz w:val="22"/>
        </w:rPr>
        <w:t xml:space="preserve"> Ave, Benares St, Bengal St, </w:t>
      </w:r>
      <w:proofErr w:type="spellStart"/>
      <w:r w:rsidRPr="00B01D09">
        <w:rPr>
          <w:rFonts w:ascii="Arial" w:hAnsi="Arial" w:cs="Arial"/>
          <w:i/>
          <w:sz w:val="22"/>
        </w:rPr>
        <w:t>Butavas</w:t>
      </w:r>
      <w:proofErr w:type="spellEnd"/>
      <w:r w:rsidRPr="00B01D09">
        <w:rPr>
          <w:rFonts w:ascii="Arial" w:hAnsi="Arial" w:cs="Arial"/>
          <w:i/>
          <w:sz w:val="22"/>
        </w:rPr>
        <w:t xml:space="preserve"> St, Calcutta St, Cashmere Ave (numbers 30 and above on the even side and 39 and above on the odd side), Clive Rd, Delhi Cres (numbers </w:t>
      </w:r>
      <w:r w:rsidRPr="00DD7A91">
        <w:rPr>
          <w:rFonts w:ascii="Arial" w:hAnsi="Arial" w:cs="Arial"/>
          <w:i/>
          <w:sz w:val="22"/>
        </w:rPr>
        <w:t>1 – 27 on the odd side and numbers 2 – 30a on the even side</w:t>
      </w:r>
      <w:r w:rsidRPr="00B01D09">
        <w:rPr>
          <w:rFonts w:ascii="Arial" w:hAnsi="Arial" w:cs="Arial"/>
          <w:i/>
          <w:sz w:val="22"/>
        </w:rPr>
        <w:t xml:space="preserve">), </w:t>
      </w:r>
      <w:proofErr w:type="spellStart"/>
      <w:r w:rsidRPr="00B01D09">
        <w:rPr>
          <w:rFonts w:ascii="Arial" w:hAnsi="Arial" w:cs="Arial"/>
          <w:i/>
          <w:sz w:val="22"/>
        </w:rPr>
        <w:t>Dekka</w:t>
      </w:r>
      <w:proofErr w:type="spellEnd"/>
      <w:r w:rsidRPr="00B01D09">
        <w:rPr>
          <w:rFonts w:ascii="Arial" w:hAnsi="Arial" w:cs="Arial"/>
          <w:i/>
          <w:sz w:val="22"/>
        </w:rPr>
        <w:t xml:space="preserve"> St, Elgin Way, Everest St, Ganges Rd, </w:t>
      </w:r>
      <w:proofErr w:type="spellStart"/>
      <w:r w:rsidRPr="00B01D09">
        <w:rPr>
          <w:rFonts w:ascii="Arial" w:hAnsi="Arial" w:cs="Arial"/>
          <w:i/>
          <w:sz w:val="22"/>
        </w:rPr>
        <w:t>Harbour</w:t>
      </w:r>
      <w:proofErr w:type="spellEnd"/>
      <w:r w:rsidRPr="00B01D09">
        <w:rPr>
          <w:rFonts w:ascii="Arial" w:hAnsi="Arial" w:cs="Arial"/>
          <w:i/>
          <w:sz w:val="22"/>
        </w:rPr>
        <w:t xml:space="preserve"> Park </w:t>
      </w:r>
      <w:proofErr w:type="spellStart"/>
      <w:r w:rsidRPr="00B01D09">
        <w:rPr>
          <w:rFonts w:ascii="Arial" w:hAnsi="Arial" w:cs="Arial"/>
          <w:i/>
          <w:sz w:val="22"/>
        </w:rPr>
        <w:t>Tce</w:t>
      </w:r>
      <w:proofErr w:type="spellEnd"/>
      <w:r w:rsidRPr="00B01D09">
        <w:rPr>
          <w:rFonts w:ascii="Arial" w:hAnsi="Arial" w:cs="Arial"/>
          <w:i/>
          <w:sz w:val="22"/>
        </w:rPr>
        <w:t xml:space="preserve">, Himalaya Cres, Homebush Rd, Hutt Rd (between the main trunk line railway </w:t>
      </w:r>
      <w:proofErr w:type="spellStart"/>
      <w:r w:rsidRPr="00B01D09">
        <w:rPr>
          <w:rFonts w:ascii="Arial" w:hAnsi="Arial" w:cs="Arial"/>
          <w:i/>
          <w:sz w:val="22"/>
        </w:rPr>
        <w:t>overbridge</w:t>
      </w:r>
      <w:proofErr w:type="spellEnd"/>
      <w:r w:rsidRPr="00B01D09">
        <w:rPr>
          <w:rFonts w:ascii="Arial" w:hAnsi="Arial" w:cs="Arial"/>
          <w:i/>
          <w:sz w:val="22"/>
        </w:rPr>
        <w:t xml:space="preserve"> and Rangiora Ave), Indira Pl, Indus St, Izard Rd, Jubilee Rd, </w:t>
      </w:r>
      <w:proofErr w:type="spellStart"/>
      <w:r w:rsidRPr="00B01D09">
        <w:rPr>
          <w:rFonts w:ascii="Arial" w:hAnsi="Arial" w:cs="Arial"/>
          <w:i/>
          <w:sz w:val="22"/>
        </w:rPr>
        <w:t>Kamla</w:t>
      </w:r>
      <w:proofErr w:type="spellEnd"/>
      <w:r w:rsidRPr="00B01D09">
        <w:rPr>
          <w:rFonts w:ascii="Arial" w:hAnsi="Arial" w:cs="Arial"/>
          <w:i/>
          <w:sz w:val="22"/>
        </w:rPr>
        <w:t xml:space="preserve"> Way, Kerala Way, Lakshmi Pl, </w:t>
      </w:r>
      <w:proofErr w:type="spellStart"/>
      <w:r w:rsidRPr="00B01D09">
        <w:rPr>
          <w:rFonts w:ascii="Arial" w:hAnsi="Arial" w:cs="Arial"/>
          <w:i/>
          <w:sz w:val="22"/>
        </w:rPr>
        <w:t>Lochiel</w:t>
      </w:r>
      <w:proofErr w:type="spellEnd"/>
      <w:r w:rsidRPr="00B01D09">
        <w:rPr>
          <w:rFonts w:ascii="Arial" w:hAnsi="Arial" w:cs="Arial"/>
          <w:i/>
          <w:sz w:val="22"/>
        </w:rPr>
        <w:t xml:space="preserve"> Rd, </w:t>
      </w:r>
      <w:proofErr w:type="spellStart"/>
      <w:r w:rsidRPr="00B01D09">
        <w:rPr>
          <w:rFonts w:ascii="Arial" w:hAnsi="Arial" w:cs="Arial"/>
          <w:i/>
          <w:sz w:val="22"/>
        </w:rPr>
        <w:t>Lohia</w:t>
      </w:r>
      <w:proofErr w:type="spellEnd"/>
      <w:r w:rsidRPr="00B01D09">
        <w:rPr>
          <w:rFonts w:ascii="Arial" w:hAnsi="Arial" w:cs="Arial"/>
          <w:i/>
          <w:sz w:val="22"/>
        </w:rPr>
        <w:t xml:space="preserve"> St, Mandalay </w:t>
      </w:r>
      <w:proofErr w:type="spellStart"/>
      <w:r w:rsidRPr="00B01D09">
        <w:rPr>
          <w:rFonts w:ascii="Arial" w:hAnsi="Arial" w:cs="Arial"/>
          <w:i/>
          <w:sz w:val="22"/>
        </w:rPr>
        <w:t>Tce</w:t>
      </w:r>
      <w:proofErr w:type="spellEnd"/>
      <w:r w:rsidRPr="00B01D09">
        <w:rPr>
          <w:rFonts w:ascii="Arial" w:hAnsi="Arial" w:cs="Arial"/>
          <w:i/>
          <w:sz w:val="22"/>
        </w:rPr>
        <w:t xml:space="preserve">, Mathieson Ave, </w:t>
      </w:r>
      <w:r w:rsidR="000D1F78">
        <w:rPr>
          <w:rFonts w:ascii="Arial" w:hAnsi="Arial" w:cs="Arial"/>
          <w:i/>
          <w:sz w:val="22"/>
        </w:rPr>
        <w:t xml:space="preserve">Nanda Way, </w:t>
      </w:r>
      <w:r w:rsidRPr="00B01D09">
        <w:rPr>
          <w:rFonts w:ascii="Arial" w:hAnsi="Arial" w:cs="Arial"/>
          <w:i/>
          <w:sz w:val="22"/>
        </w:rPr>
        <w:t xml:space="preserve">Narbada Cres, Nepal Pl, Nicholson Road (numbers 21 and above on the odd side and 28 and above on the even side), Onslow Rd, Rama Cres, Rangiora Ave, </w:t>
      </w:r>
      <w:proofErr w:type="spellStart"/>
      <w:r w:rsidRPr="00B01D09">
        <w:rPr>
          <w:rFonts w:ascii="Arial" w:hAnsi="Arial" w:cs="Arial"/>
          <w:i/>
          <w:sz w:val="22"/>
        </w:rPr>
        <w:t>Ranikhet</w:t>
      </w:r>
      <w:proofErr w:type="spellEnd"/>
      <w:r w:rsidRPr="00B01D09">
        <w:rPr>
          <w:rFonts w:ascii="Arial" w:hAnsi="Arial" w:cs="Arial"/>
          <w:i/>
          <w:sz w:val="22"/>
        </w:rPr>
        <w:t xml:space="preserve"> Way, </w:t>
      </w:r>
      <w:proofErr w:type="spellStart"/>
      <w:r w:rsidRPr="00B01D09">
        <w:rPr>
          <w:rFonts w:ascii="Arial" w:hAnsi="Arial" w:cs="Arial"/>
          <w:i/>
          <w:sz w:val="22"/>
        </w:rPr>
        <w:t>Ranui</w:t>
      </w:r>
      <w:proofErr w:type="spellEnd"/>
      <w:r w:rsidRPr="00B01D09">
        <w:rPr>
          <w:rFonts w:ascii="Arial" w:hAnsi="Arial" w:cs="Arial"/>
          <w:i/>
          <w:sz w:val="22"/>
        </w:rPr>
        <w:t xml:space="preserve"> Cres, </w:t>
      </w:r>
      <w:proofErr w:type="spellStart"/>
      <w:r w:rsidRPr="00B01D09">
        <w:rPr>
          <w:rFonts w:ascii="Arial" w:hAnsi="Arial" w:cs="Arial"/>
          <w:i/>
          <w:sz w:val="22"/>
        </w:rPr>
        <w:t>Raumati</w:t>
      </w:r>
      <w:proofErr w:type="spellEnd"/>
      <w:r w:rsidRPr="00B01D09">
        <w:rPr>
          <w:rFonts w:ascii="Arial" w:hAnsi="Arial" w:cs="Arial"/>
          <w:i/>
          <w:sz w:val="22"/>
        </w:rPr>
        <w:t xml:space="preserve"> </w:t>
      </w:r>
      <w:proofErr w:type="spellStart"/>
      <w:r w:rsidRPr="00B01D09">
        <w:rPr>
          <w:rFonts w:ascii="Arial" w:hAnsi="Arial" w:cs="Arial"/>
          <w:i/>
          <w:sz w:val="22"/>
        </w:rPr>
        <w:t>Tce</w:t>
      </w:r>
      <w:proofErr w:type="spellEnd"/>
      <w:r w:rsidRPr="00B01D09">
        <w:rPr>
          <w:rFonts w:ascii="Arial" w:hAnsi="Arial" w:cs="Arial"/>
          <w:i/>
          <w:sz w:val="22"/>
        </w:rPr>
        <w:t xml:space="preserve">, Ravi St, Shalimar Cres, Sovereign Pt, Te Kainga Way, Tensing Pl, </w:t>
      </w:r>
      <w:proofErr w:type="spellStart"/>
      <w:r w:rsidRPr="00B01D09">
        <w:rPr>
          <w:rFonts w:ascii="Arial" w:hAnsi="Arial" w:cs="Arial"/>
          <w:i/>
          <w:sz w:val="22"/>
        </w:rPr>
        <w:t>Torwood</w:t>
      </w:r>
      <w:proofErr w:type="spellEnd"/>
      <w:r w:rsidRPr="00B01D09">
        <w:rPr>
          <w:rFonts w:ascii="Arial" w:hAnsi="Arial" w:cs="Arial"/>
          <w:i/>
          <w:sz w:val="22"/>
        </w:rPr>
        <w:t xml:space="preserve"> Rd, </w:t>
      </w:r>
      <w:proofErr w:type="spellStart"/>
      <w:r w:rsidRPr="00B01D09">
        <w:rPr>
          <w:rFonts w:ascii="Arial" w:hAnsi="Arial" w:cs="Arial"/>
          <w:i/>
          <w:sz w:val="22"/>
        </w:rPr>
        <w:t>Waru</w:t>
      </w:r>
      <w:proofErr w:type="spellEnd"/>
      <w:r w:rsidRPr="00B01D09">
        <w:rPr>
          <w:rFonts w:ascii="Arial" w:hAnsi="Arial" w:cs="Arial"/>
          <w:i/>
          <w:sz w:val="22"/>
        </w:rPr>
        <w:t xml:space="preserve"> St, </w:t>
      </w:r>
      <w:proofErr w:type="spellStart"/>
      <w:r w:rsidRPr="00B01D09">
        <w:rPr>
          <w:rFonts w:ascii="Arial" w:hAnsi="Arial" w:cs="Arial"/>
          <w:i/>
          <w:sz w:val="22"/>
        </w:rPr>
        <w:t>Whitu</w:t>
      </w:r>
      <w:proofErr w:type="spellEnd"/>
      <w:r w:rsidRPr="00B01D09">
        <w:rPr>
          <w:rFonts w:ascii="Arial" w:hAnsi="Arial" w:cs="Arial"/>
          <w:i/>
          <w:sz w:val="22"/>
        </w:rPr>
        <w:t xml:space="preserve"> St.</w:t>
      </w:r>
    </w:p>
    <w:p w:rsidR="000571FD" w:rsidRPr="006D4F3B" w:rsidRDefault="000571FD" w:rsidP="000571FD">
      <w:pPr>
        <w:pStyle w:val="BodyText"/>
        <w:jc w:val="both"/>
      </w:pPr>
    </w:p>
    <w:p w:rsidR="000571FD" w:rsidRPr="0060394A" w:rsidRDefault="000571FD" w:rsidP="000571FD">
      <w:pPr>
        <w:spacing w:after="120"/>
        <w:jc w:val="both"/>
      </w:pPr>
      <w:r w:rsidRPr="0060394A">
        <w:t>Some further addresses are included in the home zone based on transitional arrangements agreed with the Ministry of Education.</w:t>
      </w:r>
      <w:bookmarkStart w:id="0" w:name="_GoBack"/>
      <w:bookmarkEnd w:id="0"/>
      <w:r w:rsidRPr="0060394A">
        <w:t xml:space="preserve"> Each address listed on the schedule (held by the school) shall be deemed to be in zone, but only for such time as:</w:t>
      </w:r>
    </w:p>
    <w:p w:rsidR="000571FD" w:rsidRPr="0060394A" w:rsidRDefault="000571FD" w:rsidP="000571FD">
      <w:pPr>
        <w:numPr>
          <w:ilvl w:val="0"/>
          <w:numId w:val="2"/>
        </w:numPr>
        <w:spacing w:after="120"/>
        <w:jc w:val="both"/>
      </w:pPr>
      <w:r w:rsidRPr="0060394A">
        <w:t xml:space="preserve">the family who was resident at the address on 7 February </w:t>
      </w:r>
      <w:r>
        <w:t>20</w:t>
      </w:r>
      <w:r w:rsidR="00F248A5">
        <w:t>0</w:t>
      </w:r>
      <w:r w:rsidR="005D6BEE">
        <w:t>8</w:t>
      </w:r>
      <w:r w:rsidRPr="0060394A">
        <w:t xml:space="preserve"> remains there; and</w:t>
      </w:r>
    </w:p>
    <w:p w:rsidR="000571FD" w:rsidRPr="0060394A" w:rsidRDefault="000571FD" w:rsidP="000571FD">
      <w:pPr>
        <w:numPr>
          <w:ilvl w:val="0"/>
          <w:numId w:val="2"/>
        </w:numPr>
        <w:spacing w:after="120"/>
        <w:jc w:val="both"/>
      </w:pPr>
      <w:r w:rsidRPr="0060394A">
        <w:t>the address contains a child who at the time of enrolment is the sibling of a current student.</w:t>
      </w:r>
    </w:p>
    <w:p w:rsidR="000571FD" w:rsidRPr="0060394A" w:rsidRDefault="000571FD"/>
    <w:p w:rsidR="000571FD" w:rsidRPr="0060394A" w:rsidRDefault="000571FD">
      <w:pPr>
        <w:pStyle w:val="Heading2"/>
      </w:pPr>
      <w:r w:rsidRPr="0060394A">
        <w:t>Home Zone Enrolments</w:t>
      </w:r>
    </w:p>
    <w:p w:rsidR="000571FD" w:rsidRPr="0060394A" w:rsidRDefault="000571FD">
      <w:pPr>
        <w:pStyle w:val="BodyText2"/>
        <w:rPr>
          <w:sz w:val="24"/>
        </w:rPr>
      </w:pPr>
      <w:r w:rsidRPr="0060394A">
        <w:rPr>
          <w:sz w:val="24"/>
        </w:rPr>
        <w:t>Each year, applications for enrolment in the following year from in-zone students may be sought by a date</w:t>
      </w:r>
      <w:r w:rsidR="00916BAD">
        <w:rPr>
          <w:sz w:val="24"/>
        </w:rPr>
        <w:t>,</w:t>
      </w:r>
      <w:r w:rsidRPr="0060394A">
        <w:rPr>
          <w:sz w:val="24"/>
        </w:rPr>
        <w:t xml:space="preserve"> which will be published by a notice in a local community newspaper and at local preschools. This will enable the board to assess the number of places</w:t>
      </w:r>
      <w:r w:rsidR="00916BAD">
        <w:rPr>
          <w:sz w:val="24"/>
        </w:rPr>
        <w:t>,</w:t>
      </w:r>
      <w:r w:rsidRPr="0060394A">
        <w:rPr>
          <w:sz w:val="24"/>
        </w:rPr>
        <w:t xml:space="preserve"> which can be made available to students who live outside the home zone.</w:t>
      </w:r>
    </w:p>
    <w:p w:rsidR="000571FD" w:rsidRPr="006D4F3B" w:rsidRDefault="000571FD">
      <w:pPr>
        <w:rPr>
          <w:sz w:val="10"/>
        </w:rPr>
      </w:pPr>
    </w:p>
    <w:p w:rsidR="000571FD" w:rsidRPr="0060394A" w:rsidRDefault="000571FD">
      <w:r w:rsidRPr="0060394A">
        <w:t>Proof of residence within the home zone will be required.</w:t>
      </w:r>
    </w:p>
    <w:p w:rsidR="000571FD" w:rsidRPr="006D4F3B" w:rsidRDefault="000571FD">
      <w:pPr>
        <w:rPr>
          <w:sz w:val="10"/>
        </w:rPr>
      </w:pPr>
    </w:p>
    <w:p w:rsidR="000571FD" w:rsidRPr="0060394A" w:rsidRDefault="000571FD">
      <w:pPr>
        <w:pStyle w:val="Heading2"/>
      </w:pPr>
      <w:r w:rsidRPr="0060394A">
        <w:t>Out of Zone Enrolments</w:t>
      </w:r>
    </w:p>
    <w:p w:rsidR="000571FD" w:rsidRPr="0060394A" w:rsidRDefault="000571FD">
      <w:pPr>
        <w:pStyle w:val="BodyText2"/>
        <w:rPr>
          <w:sz w:val="24"/>
        </w:rPr>
      </w:pPr>
      <w:r w:rsidRPr="0060394A">
        <w:rPr>
          <w:sz w:val="24"/>
        </w:rPr>
        <w:t>Each year the board will determine the number of places, if any, which are likely to be available in the following year for the enrolment of students who live outside the home zone. If there are places, the board will publish this information by a notice in a local community newspaper and at local preschools. The notice will indicate how applications are to be made and will specify a date by which all applications must be received.</w:t>
      </w:r>
    </w:p>
    <w:p w:rsidR="000571FD" w:rsidRPr="006D4F3B" w:rsidRDefault="000571FD">
      <w:pPr>
        <w:rPr>
          <w:sz w:val="10"/>
        </w:rPr>
      </w:pPr>
    </w:p>
    <w:p w:rsidR="000571FD" w:rsidRPr="0060394A" w:rsidRDefault="000571FD">
      <w:r w:rsidRPr="0060394A">
        <w:t>Applications for enrolment will be processed in the following order of priority:</w:t>
      </w:r>
    </w:p>
    <w:p w:rsidR="005C7EE9" w:rsidRPr="005C7EE9" w:rsidRDefault="005C7EE9" w:rsidP="005C7EE9">
      <w:pPr>
        <w:pStyle w:val="BodyTextIndent"/>
        <w:ind w:right="-2"/>
        <w:jc w:val="both"/>
        <w:rPr>
          <w:sz w:val="24"/>
        </w:rPr>
      </w:pPr>
      <w:r w:rsidRPr="005C7EE9">
        <w:rPr>
          <w:sz w:val="24"/>
          <w:u w:val="single"/>
        </w:rPr>
        <w:t>First priority</w:t>
      </w:r>
      <w:r w:rsidRPr="005C7EE9">
        <w:rPr>
          <w:sz w:val="24"/>
        </w:rPr>
        <w:t xml:space="preserve"> </w:t>
      </w:r>
      <w:r w:rsidRPr="005C7EE9">
        <w:rPr>
          <w:sz w:val="24"/>
        </w:rPr>
        <w:tab/>
        <w:t>will be given to students who have been accepted for enrolment in an approved special programme. This priority category is not applicable at our school.</w:t>
      </w:r>
    </w:p>
    <w:p w:rsidR="005C7EE9" w:rsidRPr="005C7EE9" w:rsidRDefault="005C7EE9" w:rsidP="005C7EE9">
      <w:pPr>
        <w:pStyle w:val="BodyTextIndent"/>
        <w:ind w:right="-2"/>
        <w:jc w:val="both"/>
        <w:rPr>
          <w:sz w:val="24"/>
        </w:rPr>
      </w:pPr>
      <w:r w:rsidRPr="005C7EE9">
        <w:rPr>
          <w:sz w:val="24"/>
          <w:u w:val="single"/>
        </w:rPr>
        <w:t>Second priority</w:t>
      </w:r>
      <w:r>
        <w:rPr>
          <w:sz w:val="24"/>
        </w:rPr>
        <w:t xml:space="preserve"> </w:t>
      </w:r>
      <w:r w:rsidRPr="005C7EE9">
        <w:rPr>
          <w:sz w:val="24"/>
        </w:rPr>
        <w:t>will be given to applicants who are siblings of current students.</w:t>
      </w:r>
    </w:p>
    <w:p w:rsidR="005C7EE9" w:rsidRPr="005C7EE9" w:rsidRDefault="005C7EE9" w:rsidP="005C7EE9">
      <w:pPr>
        <w:pStyle w:val="BodyTextIndent"/>
        <w:ind w:right="-2"/>
        <w:jc w:val="both"/>
        <w:rPr>
          <w:sz w:val="24"/>
        </w:rPr>
      </w:pPr>
      <w:r w:rsidRPr="005C7EE9">
        <w:rPr>
          <w:sz w:val="24"/>
          <w:u w:val="single"/>
        </w:rPr>
        <w:t>Third priority</w:t>
      </w:r>
      <w:r w:rsidRPr="005C7EE9">
        <w:rPr>
          <w:sz w:val="24"/>
        </w:rPr>
        <w:t xml:space="preserve"> </w:t>
      </w:r>
      <w:r w:rsidRPr="005C7EE9">
        <w:rPr>
          <w:sz w:val="24"/>
        </w:rPr>
        <w:tab/>
        <w:t>will be given to applicants who are siblings of former students.</w:t>
      </w:r>
    </w:p>
    <w:p w:rsidR="005C7EE9" w:rsidRPr="005C7EE9" w:rsidRDefault="005C7EE9" w:rsidP="005C7EE9">
      <w:pPr>
        <w:pStyle w:val="BodyTextIndent"/>
        <w:ind w:right="-2"/>
        <w:jc w:val="both"/>
        <w:rPr>
          <w:sz w:val="24"/>
        </w:rPr>
      </w:pPr>
      <w:r w:rsidRPr="005C7EE9">
        <w:rPr>
          <w:sz w:val="24"/>
          <w:u w:val="single"/>
        </w:rPr>
        <w:t>Fourth priority</w:t>
      </w:r>
      <w:r>
        <w:rPr>
          <w:sz w:val="24"/>
        </w:rPr>
        <w:t xml:space="preserve"> </w:t>
      </w:r>
      <w:r w:rsidRPr="005C7EE9">
        <w:rPr>
          <w:sz w:val="24"/>
        </w:rPr>
        <w:t>will be given to any applicant who is a child of a former student of the school.</w:t>
      </w:r>
    </w:p>
    <w:p w:rsidR="005C7EE9" w:rsidRPr="005C7EE9" w:rsidRDefault="005C7EE9" w:rsidP="005C7EE9">
      <w:pPr>
        <w:pStyle w:val="BodyTextIndent"/>
        <w:ind w:right="-2"/>
        <w:jc w:val="both"/>
        <w:rPr>
          <w:sz w:val="24"/>
        </w:rPr>
      </w:pPr>
      <w:r w:rsidRPr="005C7EE9">
        <w:rPr>
          <w:sz w:val="24"/>
          <w:u w:val="single"/>
        </w:rPr>
        <w:t>Fifth priority</w:t>
      </w:r>
      <w:r w:rsidRPr="005C7EE9">
        <w:rPr>
          <w:sz w:val="24"/>
        </w:rPr>
        <w:t xml:space="preserve"> </w:t>
      </w:r>
      <w:r w:rsidRPr="005C7EE9">
        <w:rPr>
          <w:sz w:val="24"/>
        </w:rPr>
        <w:tab/>
        <w:t>will be given to applicants who are children of board members or board employees.</w:t>
      </w:r>
    </w:p>
    <w:p w:rsidR="005C7EE9" w:rsidRPr="005C7EE9" w:rsidRDefault="005C7EE9" w:rsidP="005C7EE9">
      <w:pPr>
        <w:pStyle w:val="BodyTextIndent"/>
        <w:ind w:right="-2"/>
        <w:jc w:val="both"/>
        <w:rPr>
          <w:sz w:val="24"/>
        </w:rPr>
      </w:pPr>
      <w:r w:rsidRPr="005C7EE9">
        <w:rPr>
          <w:sz w:val="24"/>
          <w:u w:val="single"/>
        </w:rPr>
        <w:t>Sixth priority</w:t>
      </w:r>
      <w:r w:rsidRPr="005C7EE9">
        <w:rPr>
          <w:sz w:val="24"/>
        </w:rPr>
        <w:t xml:space="preserve"> </w:t>
      </w:r>
      <w:r w:rsidRPr="005C7EE9">
        <w:rPr>
          <w:sz w:val="24"/>
        </w:rPr>
        <w:tab/>
        <w:t>will be given to all other applicants.</w:t>
      </w:r>
    </w:p>
    <w:p w:rsidR="000571FD" w:rsidRPr="006D4F3B" w:rsidRDefault="000571FD" w:rsidP="005C7EE9">
      <w:pPr>
        <w:ind w:left="1494" w:hanging="1701"/>
        <w:rPr>
          <w:sz w:val="10"/>
        </w:rPr>
      </w:pPr>
    </w:p>
    <w:p w:rsidR="000571FD" w:rsidRPr="0060394A" w:rsidRDefault="000571FD" w:rsidP="000571FD">
      <w:pPr>
        <w:jc w:val="both"/>
      </w:pPr>
      <w:r w:rsidRPr="0060394A">
        <w:t>If there are more applicants in the second, third fourth or fifth priority groups than there are places available, selection within the priority group will be by a ballot conducted in accordance with instructions issued by the Secretary under Section 11G(1) of the Education Act 1989. Parents will be informed of the date of any ballot by a notice published in a local community newspaper and at local preschools.</w:t>
      </w:r>
    </w:p>
    <w:p w:rsidR="000571FD" w:rsidRPr="006D4F3B" w:rsidRDefault="000571FD">
      <w:pPr>
        <w:rPr>
          <w:sz w:val="10"/>
        </w:rPr>
      </w:pPr>
    </w:p>
    <w:p w:rsidR="000571FD" w:rsidRPr="00F26EBE" w:rsidRDefault="000571FD" w:rsidP="00F26EBE">
      <w:pPr>
        <w:rPr>
          <w:b/>
          <w:sz w:val="20"/>
        </w:rPr>
        <w:sectPr w:rsidR="000571FD" w:rsidRPr="00F26EBE" w:rsidSect="000571FD">
          <w:type w:val="continuous"/>
          <w:pgSz w:w="16838" w:h="11899" w:orient="landscape"/>
          <w:pgMar w:top="567" w:right="822" w:bottom="567" w:left="822" w:header="720" w:footer="720" w:gutter="0"/>
          <w:cols w:num="2" w:space="720" w:equalWidth="0">
            <w:col w:w="7237" w:space="588"/>
            <w:col w:w="7369"/>
          </w:cols>
        </w:sectPr>
      </w:pPr>
      <w:r w:rsidRPr="0060394A">
        <w:t xml:space="preserve">Applicants seeking second or third priority status may be required to give </w:t>
      </w:r>
      <w:r w:rsidR="005D6BEE">
        <w:t>proof of a sibling relationship.</w:t>
      </w:r>
    </w:p>
    <w:p w:rsidR="000571FD" w:rsidRDefault="000571FD" w:rsidP="00916BAD"/>
    <w:sectPr w:rsidR="000571FD">
      <w:type w:val="continuous"/>
      <w:pgSz w:w="16838" w:h="11899" w:orient="landscape"/>
      <w:pgMar w:top="567" w:right="851"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32195"/>
    <w:multiLevelType w:val="hybridMultilevel"/>
    <w:tmpl w:val="2EA84B8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7BB761BD"/>
    <w:multiLevelType w:val="hybridMultilevel"/>
    <w:tmpl w:val="B9B02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3B"/>
    <w:rsid w:val="000571FD"/>
    <w:rsid w:val="00075315"/>
    <w:rsid w:val="000D1F78"/>
    <w:rsid w:val="001610F7"/>
    <w:rsid w:val="00454316"/>
    <w:rsid w:val="004D1470"/>
    <w:rsid w:val="00522B4C"/>
    <w:rsid w:val="005561D3"/>
    <w:rsid w:val="005821A7"/>
    <w:rsid w:val="005C7EE9"/>
    <w:rsid w:val="005D6BEE"/>
    <w:rsid w:val="005E0924"/>
    <w:rsid w:val="00603F44"/>
    <w:rsid w:val="006D4F3B"/>
    <w:rsid w:val="006F595E"/>
    <w:rsid w:val="007B1E89"/>
    <w:rsid w:val="00884FF2"/>
    <w:rsid w:val="008B72F1"/>
    <w:rsid w:val="00916BAD"/>
    <w:rsid w:val="00917BB6"/>
    <w:rsid w:val="00A73E8B"/>
    <w:rsid w:val="00AA76D0"/>
    <w:rsid w:val="00B22700"/>
    <w:rsid w:val="00B7563F"/>
    <w:rsid w:val="00D0768C"/>
    <w:rsid w:val="00DF2EDA"/>
    <w:rsid w:val="00E0668A"/>
    <w:rsid w:val="00F248A5"/>
    <w:rsid w:val="00F26EBE"/>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217F53"/>
  <w14:defaultImageDpi w14:val="300"/>
  <w15:chartTrackingRefBased/>
  <w15:docId w15:val="{3349686A-D76E-A24F-BC1C-B9E725A8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720" w:firstLine="720"/>
      <w:jc w:val="right"/>
      <w:outlineLvl w:val="2"/>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Indent">
    <w:name w:val="Body Text Indent"/>
    <w:basedOn w:val="Normal"/>
    <w:pPr>
      <w:ind w:left="1418" w:hanging="1418"/>
    </w:pPr>
    <w:rPr>
      <w:sz w:val="22"/>
    </w:rPr>
  </w:style>
  <w:style w:type="paragraph" w:styleId="BodyText2">
    <w:name w:val="Body Text 2"/>
    <w:basedOn w:val="Normal"/>
    <w:pPr>
      <w:jc w:val="both"/>
    </w:pPr>
    <w:rPr>
      <w:sz w:val="22"/>
    </w:rPr>
  </w:style>
  <w:style w:type="paragraph" w:styleId="Footer">
    <w:name w:val="footer"/>
    <w:basedOn w:val="Normal"/>
    <w:pPr>
      <w:tabs>
        <w:tab w:val="center" w:pos="4320"/>
        <w:tab w:val="right" w:pos="8640"/>
      </w:tabs>
    </w:pPr>
  </w:style>
  <w:style w:type="paragraph" w:styleId="BlockText">
    <w:name w:val="Block Text"/>
    <w:basedOn w:val="Normal"/>
    <w:pPr>
      <w:pBdr>
        <w:top w:val="single" w:sz="4" w:space="1" w:color="auto"/>
        <w:left w:val="single" w:sz="4" w:space="0" w:color="auto"/>
        <w:bottom w:val="single" w:sz="4" w:space="1" w:color="auto"/>
        <w:right w:val="single" w:sz="4" w:space="1" w:color="auto"/>
      </w:pBdr>
      <w:ind w:left="142" w:right="54"/>
      <w:jc w:val="center"/>
    </w:pPr>
    <w:rPr>
      <w:b/>
    </w:rPr>
  </w:style>
  <w:style w:type="paragraph" w:styleId="BalloonText">
    <w:name w:val="Balloon Text"/>
    <w:basedOn w:val="Normal"/>
    <w:semiHidden/>
    <w:rsid w:val="009E5A93"/>
    <w:rPr>
      <w:rFonts w:ascii="Lucida Grande" w:hAnsi="Lucida Grande"/>
      <w:sz w:val="18"/>
      <w:szCs w:val="18"/>
    </w:rPr>
  </w:style>
  <w:style w:type="character" w:styleId="Hyperlink">
    <w:name w:val="Hyperlink"/>
    <w:uiPriority w:val="99"/>
    <w:unhideWhenUsed/>
    <w:rsid w:val="008B72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shmere-ave.school.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Cashmere Avenue School </vt:lpstr>
    </vt:vector>
  </TitlesOfParts>
  <Company>Cashmere Avenue School</Company>
  <LinksUpToDate>false</LinksUpToDate>
  <CharactersWithSpaces>6228</CharactersWithSpaces>
  <SharedDoc>false</SharedDoc>
  <HLinks>
    <vt:vector size="18" baseType="variant">
      <vt:variant>
        <vt:i4>6226045</vt:i4>
      </vt:variant>
      <vt:variant>
        <vt:i4>0</vt:i4>
      </vt:variant>
      <vt:variant>
        <vt:i4>0</vt:i4>
      </vt:variant>
      <vt:variant>
        <vt:i4>5</vt:i4>
      </vt:variant>
      <vt:variant>
        <vt:lpwstr>http://www.cashmere-ave.school.nz</vt:lpwstr>
      </vt:variant>
      <vt:variant>
        <vt:lpwstr/>
      </vt:variant>
      <vt:variant>
        <vt:i4>1245277</vt:i4>
      </vt:variant>
      <vt:variant>
        <vt:i4>2149</vt:i4>
      </vt:variant>
      <vt:variant>
        <vt:i4>1025</vt:i4>
      </vt:variant>
      <vt:variant>
        <vt:i4>1</vt:i4>
      </vt:variant>
      <vt:variant>
        <vt:lpwstr>CasESchemeMapB&amp;W</vt:lpwstr>
      </vt:variant>
      <vt:variant>
        <vt:lpwstr/>
      </vt:variant>
      <vt:variant>
        <vt:i4>8061025</vt:i4>
      </vt:variant>
      <vt:variant>
        <vt:i4>-1</vt:i4>
      </vt:variant>
      <vt:variant>
        <vt:i4>1028</vt:i4>
      </vt:variant>
      <vt:variant>
        <vt:i4>1</vt:i4>
      </vt:variant>
      <vt:variant>
        <vt:lpwstr>CashLogocolour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Cashmere Avenue School </dc:title>
  <dc:subject/>
  <dc:creator>Mike Forrest</dc:creator>
  <cp:keywords/>
  <cp:lastModifiedBy>Microsoft Office User</cp:lastModifiedBy>
  <cp:revision>6</cp:revision>
  <cp:lastPrinted>2020-01-16T22:38:00Z</cp:lastPrinted>
  <dcterms:created xsi:type="dcterms:W3CDTF">2020-01-16T22:36:00Z</dcterms:created>
  <dcterms:modified xsi:type="dcterms:W3CDTF">2020-04-29T03:11:00Z</dcterms:modified>
</cp:coreProperties>
</file>